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APPLICATION FORM FOR FRANCHISEE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14"/>
          <w:szCs w:val="14"/>
          <w:u w:val="single"/>
        </w:rPr>
      </w:pPr>
    </w:p>
    <w:tbl>
      <w:tblPr>
        <w:tblW w:w="10095" w:type="dxa"/>
        <w:jc w:val="center"/>
        <w:tblInd w:w="3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4"/>
        <w:gridCol w:w="5501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LOCATION APPLIED FOR: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State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Pin Codes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BUSINESS PARTICULARS: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Firm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Address of the Office (Own /Rented)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Firm Type-Proprietorship, Partnership or Pvt Ltd.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7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Proprietor / Partners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GST Number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PAN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CONTACT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AADHAR CARD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Exclusive / Non- Exclusive / Business Associate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PERSONAL PARTICULARS: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Applicant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Father/Husband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RESIDENCE ADDRESS: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1) Permanent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2) Temporary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Educational Qualification  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Nationality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Marital Status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Mobile No. /Land Line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E-mail Id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Pan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PARTNER PARTICULARS: In case of Partnership Firm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Applicant-II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Father/Husband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RESIDENCE ADDRESS: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1) Permanent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2) Temporary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Educational Qualification  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Nationality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Marital Status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Mobile No. / Land Line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E-mail Id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Pan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BANK DETAILS: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Bankers Name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 address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 Account No. &amp; IFSC CODE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Company Pan No. (If Partnership firm or Pvt Ltd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Compulsory)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MISCELLANEOUS DETAILS: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Experience in Courier Industry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Courier Company Working Currently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Monthly Turnover (approx.)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Office Area In Square Feet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Number of Computers, Printers, Bar Code Scanner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Telephone &amp; Internet Broadband Connection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Number of Staffs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Details of Vehicles for Delivery Purpose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Reference Name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–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 (From Family or Friends)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Contact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Reference Name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–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II (From Family or Friends)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Contact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DOCUMENTS ATTACHMENT: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1) Residence Address Proof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6) Aadhar Card Photocopy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2) Pan Card copy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7) Partnership Deed if Partnership firm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3) Office / Shop Rent Agreement/Electricity Bill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8) M.S.M.E.D (Udyog Aadhar) Certificate if Applicable.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4) GST Certificate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5) Photograph-2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SECURITY DEPOSIT: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Security Amount - Refundable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Amount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Non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Refundable- Franchisee Fees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DD /Cheque / NEFT / RTGS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DD /Cheque / NEFT / RTGS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 Details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Body A"/>
        <w:widowControl w:val="0"/>
        <w:spacing w:line="240" w:lineRule="auto"/>
        <w:ind w:left="201" w:hanging="201"/>
        <w:jc w:val="center"/>
        <w:rPr>
          <w:rFonts w:ascii="Times New Roman" w:cs="Times New Roman" w:hAnsi="Times New Roman" w:eastAsia="Times New Roman"/>
          <w:b w:val="1"/>
          <w:bCs w:val="1"/>
          <w:sz w:val="14"/>
          <w:szCs w:val="14"/>
          <w:u w:val="single"/>
        </w:rPr>
      </w:pPr>
    </w:p>
    <w:p>
      <w:pPr>
        <w:pStyle w:val="Body A"/>
        <w:widowControl w:val="0"/>
        <w:spacing w:line="240" w:lineRule="auto"/>
        <w:ind w:left="93" w:hanging="93"/>
        <w:jc w:val="center"/>
        <w:rPr>
          <w:rFonts w:ascii="Times New Roman" w:cs="Times New Roman" w:hAnsi="Times New Roman" w:eastAsia="Times New Roman"/>
          <w:b w:val="1"/>
          <w:bCs w:val="1"/>
          <w:sz w:val="14"/>
          <w:szCs w:val="14"/>
          <w:u w:val="single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Agreement:</w:t>
      </w:r>
    </w:p>
    <w:p>
      <w:pPr>
        <w:pStyle w:val="Body A"/>
        <w:jc w:val="both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 hereby declare that to the best of my knowledge &amp; belief, the above statement &amp; particulars mentioned in this application form are true &amp; complete. I also authorize you to make any enquiries you consider necessary in connection with this application. I am aware that this application may be refused without showing any reason.</w:t>
      </w:r>
    </w:p>
    <w:p>
      <w:pPr>
        <w:pStyle w:val="Body A"/>
        <w:jc w:val="both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I understand that, any misrepresentation of factual information on this application may be a cause for termination of Franchisee with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Track On Express Logistics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val="single"/>
          <w:rtl w:val="0"/>
          <w:lang w:val="en-US"/>
        </w:rPr>
        <w:t>NOTE: Delivery is Compulsory for Exclusive Franchisee.</w:t>
      </w: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sz w:val="4"/>
          <w:szCs w:val="4"/>
          <w:u w:val="single"/>
        </w:rPr>
      </w:pPr>
    </w:p>
    <w:tbl>
      <w:tblPr>
        <w:tblW w:w="10059" w:type="dxa"/>
        <w:jc w:val="left"/>
        <w:tblInd w:w="3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72"/>
        <w:gridCol w:w="5687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Place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Signature of Applicant / Company Stamp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FOR OFFICE USE ONLY.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APPROVED BY AUTHORITY.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line="72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NAME: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72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Signature:</w:t>
            </w:r>
          </w:p>
        </w:tc>
      </w:tr>
    </w:tbl>
    <w:p>
      <w:pPr>
        <w:pStyle w:val="Body A"/>
        <w:widowControl w:val="0"/>
        <w:spacing w:line="240" w:lineRule="auto"/>
        <w:ind w:left="201" w:hanging="201"/>
        <w:rPr>
          <w:rFonts w:ascii="Times New Roman" w:cs="Times New Roman" w:hAnsi="Times New Roman" w:eastAsia="Times New Roman"/>
          <w:b w:val="1"/>
          <w:bCs w:val="1"/>
          <w:sz w:val="4"/>
          <w:szCs w:val="4"/>
          <w:u w:val="single"/>
        </w:rPr>
      </w:pPr>
    </w:p>
    <w:p>
      <w:pPr>
        <w:pStyle w:val="Body A"/>
        <w:widowControl w:val="0"/>
        <w:spacing w:line="240" w:lineRule="auto"/>
        <w:ind w:left="93" w:hanging="93"/>
        <w:jc w:val="both"/>
        <w:rPr>
          <w:rFonts w:ascii="Times New Roman" w:cs="Times New Roman" w:hAnsi="Times New Roman" w:eastAsia="Times New Roman"/>
          <w:b w:val="1"/>
          <w:bCs w:val="1"/>
          <w:sz w:val="4"/>
          <w:szCs w:val="4"/>
          <w:u w:val="single"/>
        </w:rPr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/>
    </w:p>
    <w:sectPr>
      <w:headerReference w:type="default" r:id="rId4"/>
      <w:footerReference w:type="default" r:id="rId5"/>
      <w:pgSz w:w="11900" w:h="16840" w:orient="portrait"/>
      <w:pgMar w:top="1138" w:right="1134" w:bottom="850" w:left="709" w:header="28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4597400" cy="673100"/>
          <wp:effectExtent l="0" t="0" r="0" b="0"/>
          <wp:docPr id="1073741825" name="officeArt object" descr="trackonexpre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rackonexpress.png" descr="trackonexpress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0" cy="673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Default"/>
      <w:bidi w:val="0"/>
      <w:spacing w:before="0" w:line="240" w:lineRule="auto"/>
      <w:ind w:left="0" w:right="0" w:firstLine="0"/>
      <w:jc w:val="center"/>
      <w:rPr>
        <w:rFonts w:ascii="Times New Roman" w:cs="Times New Roman" w:hAnsi="Times New Roman" w:eastAsia="Times New Roman"/>
        <w:b w:val="1"/>
        <w:bCs w:val="1"/>
        <w:sz w:val="22"/>
        <w:szCs w:val="22"/>
        <w:rtl w:val="0"/>
      </w:rPr>
    </w:pP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 xml:space="preserve">Shop No : 1 &amp; 2, </w:t>
    </w: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 xml:space="preserve"> </w:t>
    </w: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>Beside : Lawrence &amp; Mayo,</w:t>
    </w: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 xml:space="preserve"> </w:t>
    </w:r>
    <w:r>
      <w:rPr>
        <w:rFonts w:ascii="Times New Roman" w:hAnsi="Times New Roman"/>
        <w:b w:val="1"/>
        <w:bCs w:val="1"/>
        <w:sz w:val="22"/>
        <w:szCs w:val="22"/>
        <w:rtl w:val="0"/>
        <w:lang w:val="it-IT"/>
      </w:rPr>
      <w:t>S.S. Reddy Complex, Tadbund,</w:t>
    </w: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 xml:space="preserve"> </w:t>
    </w:r>
    <w:r>
      <w:rPr>
        <w:rFonts w:ascii="Times New Roman" w:hAnsi="Times New Roman"/>
        <w:b w:val="1"/>
        <w:bCs w:val="1"/>
        <w:sz w:val="22"/>
        <w:szCs w:val="22"/>
        <w:rtl w:val="0"/>
        <w:lang w:val="es-ES_tradnl"/>
      </w:rPr>
      <w:t>Secunderabad - 500009</w:t>
    </w:r>
  </w:p>
  <w:p>
    <w:pPr>
      <w:pStyle w:val="Default"/>
      <w:bidi w:val="0"/>
      <w:spacing w:before="0" w:line="240" w:lineRule="auto"/>
      <w:ind w:left="0" w:right="0" w:firstLine="0"/>
      <w:jc w:val="center"/>
      <w:rPr>
        <w:rtl w:val="0"/>
      </w:rPr>
    </w:pP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 xml:space="preserve">Mobile:- </w:t>
    </w:r>
    <w:r>
      <w:rPr>
        <w:rStyle w:val="Hyperlink.0"/>
        <w:rFonts w:ascii="Times Roman" w:cs="Times Roman" w:hAnsi="Times Roman" w:eastAsia="Times Roman"/>
        <w:sz w:val="22"/>
        <w:szCs w:val="22"/>
        <w:rtl w:val="0"/>
      </w:rPr>
      <w:fldChar w:fldCharType="begin" w:fldLock="0"/>
    </w:r>
    <w:r>
      <w:rPr>
        <w:rStyle w:val="Hyperlink.0"/>
        <w:rFonts w:ascii="Times Roman" w:cs="Times Roman" w:hAnsi="Times Roman" w:eastAsia="Times Roman"/>
        <w:sz w:val="22"/>
        <w:szCs w:val="22"/>
        <w:rtl w:val="0"/>
      </w:rPr>
      <w:instrText xml:space="preserve"> HYPERLINK "tel:+918179521888"</w:instrText>
    </w:r>
    <w:r>
      <w:rPr>
        <w:rStyle w:val="Hyperlink.0"/>
        <w:rFonts w:ascii="Times Roman" w:cs="Times Roman" w:hAnsi="Times Roman" w:eastAsia="Times Roman"/>
        <w:sz w:val="22"/>
        <w:szCs w:val="22"/>
        <w:rtl w:val="0"/>
      </w:rPr>
      <w:fldChar w:fldCharType="separate" w:fldLock="0"/>
    </w:r>
    <w:r>
      <w:rPr>
        <w:rStyle w:val="Hyperlink.0"/>
        <w:rFonts w:ascii="Times Roman" w:hAnsi="Times Roman"/>
        <w:sz w:val="22"/>
        <w:szCs w:val="22"/>
        <w:rtl w:val="0"/>
      </w:rPr>
      <w:t>+918179521888</w:t>
    </w:r>
    <w:r>
      <w:rPr>
        <w:rFonts w:ascii="Times Roman" w:cs="Times Roman" w:hAnsi="Times Roman" w:eastAsia="Times Roman"/>
        <w:sz w:val="22"/>
        <w:szCs w:val="22"/>
        <w:rtl w:val="0"/>
      </w:rPr>
      <w:fldChar w:fldCharType="end" w:fldLock="0"/>
    </w:r>
    <w:r>
      <w:rPr>
        <w:rFonts w:ascii="Times Roman" w:hAnsi="Times Roman"/>
        <w:sz w:val="22"/>
        <w:szCs w:val="22"/>
        <w:rtl w:val="0"/>
        <w:lang w:val="en-US"/>
      </w:rPr>
      <w:t xml:space="preserve">   Email:-</w:t>
    </w:r>
    <w:r>
      <w:rPr>
        <w:rFonts w:ascii="Times Roman" w:hAnsi="Times Roman"/>
        <w:sz w:val="22"/>
        <w:szCs w:val="22"/>
        <w:rtl w:val="0"/>
      </w:rPr>
      <w:t>info@trackonexpress.in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